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A8" w:rsidRDefault="00240AA8" w:rsidP="00240AA8">
      <w:pPr>
        <w:jc w:val="center"/>
        <w:rPr>
          <w:rFonts w:ascii="Times New Roman" w:eastAsia="Times New Roman" w:hAnsi="Times New Roman" w:cs="Times New Roman"/>
        </w:rPr>
      </w:pPr>
    </w:p>
    <w:p w:rsidR="00240AA8" w:rsidRDefault="00240AA8" w:rsidP="00240AA8">
      <w:pPr>
        <w:jc w:val="center"/>
      </w:pPr>
      <w:r>
        <w:fldChar w:fldCharType="begin"/>
      </w:r>
      <w:r>
        <w:instrText xml:space="preserve"> INCLUDEPICTURE "https://www.hamiltonma.gov/wp-content/uploads/2017/04/Picture1.png" \* MERGEFORMATINET </w:instrText>
      </w:r>
      <w:r>
        <w:fldChar w:fldCharType="separate"/>
      </w:r>
      <w:r>
        <w:rPr>
          <w:noProof/>
        </w:rPr>
        <w:drawing>
          <wp:inline distT="0" distB="0" distL="0" distR="0" wp14:anchorId="3B25FDA4" wp14:editId="3B805FDC">
            <wp:extent cx="877823" cy="914400"/>
            <wp:effectExtent l="0" t="0" r="0" b="0"/>
            <wp:docPr id="7" name="Picture 7" descr="Special Town Meeting Results - Town of Hamil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Town Meeting Results - Town of Hamilton, 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7823" cy="914400"/>
                    </a:xfrm>
                    <a:prstGeom prst="rect">
                      <a:avLst/>
                    </a:prstGeom>
                    <a:noFill/>
                    <a:ln>
                      <a:noFill/>
                    </a:ln>
                  </pic:spPr>
                </pic:pic>
              </a:graphicData>
            </a:graphic>
          </wp:inline>
        </w:drawing>
      </w:r>
      <w:r>
        <w:fldChar w:fldCharType="end"/>
      </w:r>
      <w:r>
        <w:tab/>
      </w:r>
      <w:r>
        <w:fldChar w:fldCharType="begin"/>
      </w:r>
      <w:r>
        <w:instrText xml:space="preserve"> INCLUDEPICTURE "https://www.harwich-ma.gov/sites/g/files/vyhlif7091/f/styles/news_image/public/news/aphvc_announcement_picture.jpg?itok=gGPdgwJH" \* MERGEFORMATINET </w:instrText>
      </w:r>
      <w:r>
        <w:fldChar w:fldCharType="separate"/>
      </w:r>
      <w:r>
        <w:rPr>
          <w:noProof/>
        </w:rPr>
        <w:drawing>
          <wp:inline distT="0" distB="0" distL="0" distR="0" wp14:anchorId="46EA483F" wp14:editId="24E2841C">
            <wp:extent cx="1137285" cy="988171"/>
            <wp:effectExtent l="0" t="0" r="5715" b="2540"/>
            <wp:docPr id="8" name="Picture 8" descr="COA Partnership with Academic Public Health Volunteer Corps for Senior  Wellness Calls | harwic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A Partnership with Academic Public Health Volunteer Corps for Senior  Wellness Calls | harwichm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4326" cy="1029045"/>
                    </a:xfrm>
                    <a:prstGeom prst="rect">
                      <a:avLst/>
                    </a:prstGeom>
                    <a:noFill/>
                    <a:ln>
                      <a:noFill/>
                    </a:ln>
                  </pic:spPr>
                </pic:pic>
              </a:graphicData>
            </a:graphic>
          </wp:inline>
        </w:drawing>
      </w:r>
      <w:r>
        <w:fldChar w:fldCharType="end"/>
      </w:r>
      <w:r>
        <w:fldChar w:fldCharType="begin"/>
      </w:r>
      <w:r>
        <w:instrText xml:space="preserve"> INCLUDEPICTURE "https://jgpr.net/wp-content/uploads/2020/05/wenham.jpg" \* MERGEFORMATINET </w:instrText>
      </w:r>
      <w:r>
        <w:fldChar w:fldCharType="separate"/>
      </w:r>
      <w:r>
        <w:rPr>
          <w:noProof/>
        </w:rPr>
        <w:drawing>
          <wp:inline distT="0" distB="0" distL="0" distR="0" wp14:anchorId="20F2FD3E" wp14:editId="24E9E98C">
            <wp:extent cx="969645" cy="970059"/>
            <wp:effectExtent l="0" t="0" r="0" b="0"/>
            <wp:docPr id="9" name="Picture 9" descr="Town of Wenham Asks Residents to Provide Input on Allocation of ARPA  Funding - John Guilfoil Public Relation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wn of Wenham Asks Residents to Provide Input on Allocation of ARPA  Funding - John Guilfoil Public Relations LL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745"/>
                    <a:stretch/>
                  </pic:blipFill>
                  <pic:spPr bwMode="auto">
                    <a:xfrm>
                      <a:off x="0" y="0"/>
                      <a:ext cx="969702" cy="97011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rsidR="00240AA8" w:rsidRDefault="00240AA8" w:rsidP="00240AA8"/>
    <w:p w:rsidR="00240AA8" w:rsidRDefault="00240AA8" w:rsidP="00240AA8">
      <w:pPr>
        <w:jc w:val="center"/>
      </w:pPr>
    </w:p>
    <w:p w:rsidR="00240AA8" w:rsidRDefault="00240AA8" w:rsidP="00240AA8">
      <w:pPr>
        <w:jc w:val="center"/>
      </w:pPr>
    </w:p>
    <w:p w:rsidR="00240AA8" w:rsidRDefault="00240AA8" w:rsidP="00240AA8">
      <w:pPr>
        <w:jc w:val="center"/>
      </w:pPr>
    </w:p>
    <w:p w:rsidR="00240AA8" w:rsidRPr="00240AA8" w:rsidRDefault="00240AA8" w:rsidP="00240AA8">
      <w:pPr>
        <w:jc w:val="center"/>
        <w:rPr>
          <w:b/>
        </w:rPr>
      </w:pPr>
      <w:r w:rsidRPr="00240AA8">
        <w:rPr>
          <w:b/>
        </w:rPr>
        <w:t>Announcement of Changes to Hamilton and Wenham Public Health Clinics</w:t>
      </w:r>
    </w:p>
    <w:p w:rsidR="00240AA8" w:rsidRDefault="00240AA8" w:rsidP="00240AA8">
      <w:pPr>
        <w:jc w:val="center"/>
      </w:pPr>
    </w:p>
    <w:p w:rsidR="00240AA8" w:rsidRDefault="00240AA8" w:rsidP="00240AA8">
      <w:r>
        <w:t xml:space="preserve">The Health Departments of Hamilton and Wenham, in cooperation with the Eastern Essex Regional Public Health Coalition (EERPHC) and Greater Cape Ann Community Coalition (GCACC), announce changes to their ongoing COVID-19 vaccination clinics. </w:t>
      </w:r>
    </w:p>
    <w:p w:rsidR="00240AA8" w:rsidRDefault="00240AA8" w:rsidP="00240AA8"/>
    <w:p w:rsidR="00240AA8" w:rsidRDefault="00240AA8" w:rsidP="00240AA8">
      <w:pPr>
        <w:pStyle w:val="ListParagraph"/>
        <w:numPr>
          <w:ilvl w:val="0"/>
          <w:numId w:val="1"/>
        </w:numPr>
      </w:pPr>
      <w:r>
        <w:t xml:space="preserve">These weekly 4:30-6:30 clinics will now be called </w:t>
      </w:r>
      <w:r w:rsidRPr="003D7B95">
        <w:rPr>
          <w:b/>
          <w:bCs/>
        </w:rPr>
        <w:t>Public Health Clinics</w:t>
      </w:r>
      <w:r>
        <w:t xml:space="preserve">. </w:t>
      </w:r>
    </w:p>
    <w:p w:rsidR="00240AA8" w:rsidRDefault="00240AA8" w:rsidP="00240AA8">
      <w:pPr>
        <w:pStyle w:val="ListParagraph"/>
        <w:numPr>
          <w:ilvl w:val="0"/>
          <w:numId w:val="1"/>
        </w:numPr>
      </w:pPr>
      <w:r>
        <w:t xml:space="preserve">The venues will alternate weekly, between the Hamilton and Wenham COA buildings. </w:t>
      </w:r>
    </w:p>
    <w:p w:rsidR="00240AA8" w:rsidRDefault="00240AA8" w:rsidP="00240AA8">
      <w:pPr>
        <w:pStyle w:val="ListParagraph"/>
        <w:numPr>
          <w:ilvl w:val="1"/>
          <w:numId w:val="1"/>
        </w:numPr>
      </w:pPr>
      <w:r>
        <w:t>The Hamilton COA, located at 299 Bay Road, will be hosting Public Health Clinics on</w:t>
      </w:r>
      <w:r>
        <w:t xml:space="preserve"> the first and third Wednesday</w:t>
      </w:r>
      <w:r>
        <w:t xml:space="preserve"> of each month. </w:t>
      </w:r>
    </w:p>
    <w:p w:rsidR="00240AA8" w:rsidRDefault="00240AA8" w:rsidP="00240AA8">
      <w:pPr>
        <w:pStyle w:val="ListParagraph"/>
        <w:numPr>
          <w:ilvl w:val="1"/>
          <w:numId w:val="1"/>
        </w:numPr>
      </w:pPr>
      <w:r>
        <w:t>The Wenham COA, located at 10 School Street in Wenham</w:t>
      </w:r>
      <w:r>
        <w:t>,</w:t>
      </w:r>
      <w:r>
        <w:t xml:space="preserve"> will be hosting the Public Health Clinics on the second and fourth Wednesday of each month.</w:t>
      </w:r>
    </w:p>
    <w:p w:rsidR="00240AA8" w:rsidRDefault="00240AA8" w:rsidP="00240AA8">
      <w:pPr>
        <w:pStyle w:val="ListParagraph"/>
        <w:numPr>
          <w:ilvl w:val="0"/>
          <w:numId w:val="1"/>
        </w:numPr>
      </w:pPr>
      <w:r>
        <w:t xml:space="preserve">COVID and influenza vaccines will be offered from 4:30-6:30. Sign up for COVID vaccines at capeannclinic.com. Walk-in appointments for </w:t>
      </w:r>
      <w:r>
        <w:t>COVID</w:t>
      </w:r>
      <w:r>
        <w:t xml:space="preserve"> and flu vaccines are available each week.</w:t>
      </w:r>
    </w:p>
    <w:p w:rsidR="00240AA8" w:rsidRDefault="00240AA8" w:rsidP="00240AA8">
      <w:pPr>
        <w:pStyle w:val="ListParagraph"/>
        <w:numPr>
          <w:ilvl w:val="0"/>
          <w:numId w:val="1"/>
        </w:numPr>
      </w:pPr>
      <w:r>
        <w:t>The EERPHC Regional Social Worker, Jessie Palm, LICSW, or the Regional P</w:t>
      </w:r>
      <w:r>
        <w:t>ublic Health Nurse, Rachel Lee,</w:t>
      </w:r>
      <w:r>
        <w:t xml:space="preserve"> will be available for drop in questions from 4:30-5:30 each week.</w:t>
      </w:r>
    </w:p>
    <w:p w:rsidR="00240AA8" w:rsidRDefault="00240AA8" w:rsidP="00240AA8">
      <w:pPr>
        <w:pStyle w:val="ListParagraph"/>
        <w:numPr>
          <w:ilvl w:val="0"/>
          <w:numId w:val="1"/>
        </w:numPr>
      </w:pPr>
      <w:r>
        <w:t xml:space="preserve">The Hamilton or Wenham or Regional Public Health Nurse will be available each week for vaccinations and for any other public health/nursing related questions. </w:t>
      </w:r>
    </w:p>
    <w:p w:rsidR="00240AA8" w:rsidRPr="00521391" w:rsidRDefault="00240AA8" w:rsidP="00240AA8">
      <w:pPr>
        <w:pStyle w:val="ListParagraph"/>
        <w:numPr>
          <w:ilvl w:val="0"/>
          <w:numId w:val="1"/>
        </w:numPr>
      </w:pPr>
      <w:r>
        <w:t>The second hour of each Public Health Clinic will present a</w:t>
      </w:r>
      <w:r w:rsidRPr="003D7B95">
        <w:rPr>
          <w:b/>
          <w:bCs/>
        </w:rPr>
        <w:t xml:space="preserve"> </w:t>
      </w:r>
    </w:p>
    <w:p w:rsidR="00240AA8" w:rsidRDefault="00240AA8" w:rsidP="00240AA8">
      <w:pPr>
        <w:pStyle w:val="ListParagraph"/>
      </w:pPr>
      <w:r w:rsidRPr="003D7B95">
        <w:rPr>
          <w:b/>
          <w:bCs/>
        </w:rPr>
        <w:t>Community Health Education Program</w:t>
      </w:r>
      <w:r>
        <w:t xml:space="preserve">, where a health professional will present a topic of interest from 5:30-6:15 pm with a Q/A session from 6:15-6:30 pm. </w:t>
      </w:r>
    </w:p>
    <w:p w:rsidR="00240AA8" w:rsidRDefault="00240AA8" w:rsidP="00240AA8">
      <w:pPr>
        <w:pStyle w:val="ListParagraph"/>
        <w:numPr>
          <w:ilvl w:val="1"/>
          <w:numId w:val="1"/>
        </w:numPr>
      </w:pPr>
      <w:r>
        <w:t>February 15</w:t>
      </w:r>
      <w:r w:rsidRPr="003D7B95">
        <w:rPr>
          <w:vertAlign w:val="superscript"/>
        </w:rPr>
        <w:t>th</w:t>
      </w:r>
      <w:r>
        <w:t>, and Feb 22</w:t>
      </w:r>
      <w:r w:rsidRPr="00526894">
        <w:rPr>
          <w:vertAlign w:val="superscript"/>
        </w:rPr>
        <w:t>nd</w:t>
      </w:r>
      <w:r>
        <w:t>, Judith Ryan, RN, BSN, Hamilton’s new Public Health Nurse will be presenting on Heart Health.</w:t>
      </w:r>
    </w:p>
    <w:p w:rsidR="00240AA8" w:rsidRDefault="00240AA8" w:rsidP="00240AA8">
      <w:pPr>
        <w:pStyle w:val="ListParagraph"/>
        <w:numPr>
          <w:ilvl w:val="1"/>
          <w:numId w:val="1"/>
        </w:numPr>
      </w:pPr>
      <w:r>
        <w:t>Wednesday, March 1</w:t>
      </w:r>
      <w:r w:rsidRPr="00526894">
        <w:rPr>
          <w:vertAlign w:val="superscript"/>
        </w:rPr>
        <w:t>st</w:t>
      </w:r>
      <w:r>
        <w:t xml:space="preserve"> and March 8</w:t>
      </w:r>
      <w:r w:rsidRPr="00526894">
        <w:rPr>
          <w:vertAlign w:val="superscript"/>
        </w:rPr>
        <w:t>th</w:t>
      </w:r>
      <w:r>
        <w:t>, EERPHC’s Regional Social Worker, Jessie Palm, LICSW will present on Recognizing and Managing Stress in Our Lives.</w:t>
      </w:r>
    </w:p>
    <w:p w:rsidR="00240AA8" w:rsidRDefault="00240AA8" w:rsidP="00240AA8">
      <w:pPr>
        <w:pStyle w:val="ListParagraph"/>
        <w:ind w:left="1440"/>
      </w:pPr>
      <w:bookmarkStart w:id="0" w:name="_GoBack"/>
      <w:bookmarkEnd w:id="0"/>
    </w:p>
    <w:p w:rsidR="00240AA8" w:rsidRDefault="00240AA8" w:rsidP="00240AA8"/>
    <w:p w:rsidR="001A3C1C" w:rsidRDefault="00240AA8" w:rsidP="00240AA8">
      <w:pPr>
        <w:jc w:val="center"/>
      </w:pPr>
      <w:r>
        <w:rPr>
          <w:noProof/>
        </w:rPr>
        <w:drawing>
          <wp:inline distT="0" distB="0" distL="0" distR="0" wp14:anchorId="3CB17846" wp14:editId="7F5FFC27">
            <wp:extent cx="2381878" cy="10018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5491" cy="1100126"/>
                    </a:xfrm>
                    <a:prstGeom prst="rect">
                      <a:avLst/>
                    </a:prstGeom>
                  </pic:spPr>
                </pic:pic>
              </a:graphicData>
            </a:graphic>
          </wp:inline>
        </w:drawing>
      </w:r>
      <w:r w:rsidRPr="003D7B95">
        <w:rPr>
          <w:rFonts w:ascii="Times New Roman" w:eastAsia="Times New Roman" w:hAnsi="Times New Roman" w:cs="Times New Roman"/>
        </w:rPr>
        <w:fldChar w:fldCharType="begin"/>
      </w:r>
      <w:r w:rsidRPr="003D7B95">
        <w:rPr>
          <w:rFonts w:ascii="Times New Roman" w:eastAsia="Times New Roman" w:hAnsi="Times New Roman" w:cs="Times New Roman"/>
        </w:rPr>
        <w:instrText xml:space="preserve"> INCLUDEPICTURE "/Users/rachelsmacbook/Library/Group Containers/UBF8T346G9.ms/WebArchiveCopyPasteTempFiles/com.microsoft.Word/page2image248728704" \* MERGEFORMATINET </w:instrText>
      </w:r>
      <w:r w:rsidRPr="003D7B95">
        <w:rPr>
          <w:rFonts w:ascii="Times New Roman" w:eastAsia="Times New Roman" w:hAnsi="Times New Roman" w:cs="Times New Roman"/>
        </w:rPr>
        <w:fldChar w:fldCharType="separate"/>
      </w:r>
      <w:r w:rsidRPr="003D7B95">
        <w:rPr>
          <w:rFonts w:ascii="Times New Roman" w:eastAsia="Times New Roman" w:hAnsi="Times New Roman" w:cs="Times New Roman"/>
          <w:noProof/>
        </w:rPr>
        <w:drawing>
          <wp:inline distT="0" distB="0" distL="0" distR="0" wp14:anchorId="2059657F" wp14:editId="20978065">
            <wp:extent cx="1910497" cy="1041621"/>
            <wp:effectExtent l="0" t="0" r="0" b="0"/>
            <wp:docPr id="3" name="Picture 3" descr="page2image24872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48728704"/>
                    <pic:cNvPicPr>
                      <a:picLocks noChangeAspect="1" noChangeArrowheads="1"/>
                    </pic:cNvPicPr>
                  </pic:nvPicPr>
                  <pic:blipFill rotWithShape="1">
                    <a:blip r:embed="rId9">
                      <a:extLst>
                        <a:ext uri="{28A0092B-C50C-407E-A947-70E740481C1C}">
                          <a14:useLocalDpi xmlns:a14="http://schemas.microsoft.com/office/drawing/2010/main" val="0"/>
                        </a:ext>
                      </a:extLst>
                    </a:blip>
                    <a:srcRect t="29039" b="21831"/>
                    <a:stretch/>
                  </pic:blipFill>
                  <pic:spPr bwMode="auto">
                    <a:xfrm>
                      <a:off x="0" y="0"/>
                      <a:ext cx="1932917" cy="1053845"/>
                    </a:xfrm>
                    <a:prstGeom prst="rect">
                      <a:avLst/>
                    </a:prstGeom>
                    <a:noFill/>
                    <a:ln>
                      <a:noFill/>
                    </a:ln>
                    <a:extLst>
                      <a:ext uri="{53640926-AAD7-44D8-BBD7-CCE9431645EC}">
                        <a14:shadowObscured xmlns:a14="http://schemas.microsoft.com/office/drawing/2010/main"/>
                      </a:ext>
                    </a:extLst>
                  </pic:spPr>
                </pic:pic>
              </a:graphicData>
            </a:graphic>
          </wp:inline>
        </w:drawing>
      </w:r>
      <w:r w:rsidRPr="003D7B95">
        <w:rPr>
          <w:rFonts w:ascii="Times New Roman" w:eastAsia="Times New Roman" w:hAnsi="Times New Roman" w:cs="Times New Roman"/>
        </w:rPr>
        <w:fldChar w:fldCharType="end"/>
      </w:r>
    </w:p>
    <w:sectPr w:rsidR="001A3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7178C"/>
    <w:multiLevelType w:val="hybridMultilevel"/>
    <w:tmpl w:val="4D644CC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A8"/>
    <w:rsid w:val="001A3C1C"/>
    <w:rsid w:val="0024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378C"/>
  <w15:chartTrackingRefBased/>
  <w15:docId w15:val="{F517220F-424B-4220-9B4D-8F5E068D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A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1958</Characters>
  <Application>Microsoft Office Word</Application>
  <DocSecurity>0</DocSecurity>
  <Lines>16</Lines>
  <Paragraphs>4</Paragraphs>
  <ScaleCrop>false</ScaleCrop>
  <Company>Microsoft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 Administrative Assistant</dc:creator>
  <cp:keywords/>
  <dc:description/>
  <cp:lastModifiedBy>BOH Administrative Assistant</cp:lastModifiedBy>
  <cp:revision>1</cp:revision>
  <dcterms:created xsi:type="dcterms:W3CDTF">2023-02-07T18:28:00Z</dcterms:created>
  <dcterms:modified xsi:type="dcterms:W3CDTF">2023-02-07T18:38:00Z</dcterms:modified>
</cp:coreProperties>
</file>