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6F" w:rsidRDefault="005B50C3">
      <w:pPr>
        <w:widowControl w:val="0"/>
        <w:pBdr>
          <w:top w:val="nil"/>
          <w:left w:val="nil"/>
          <w:bottom w:val="nil"/>
          <w:right w:val="nil"/>
          <w:between w:val="nil"/>
        </w:pBdr>
      </w:pPr>
      <w:r>
        <w:pict w14:anchorId="51858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A24D6F" w:rsidRDefault="00A24D6F">
      <w:pPr>
        <w:widowControl w:val="0"/>
        <w:pBdr>
          <w:top w:val="nil"/>
          <w:left w:val="nil"/>
          <w:bottom w:val="nil"/>
          <w:right w:val="nil"/>
          <w:between w:val="nil"/>
        </w:pBdr>
      </w:pPr>
    </w:p>
    <w:p w:rsidR="00A24D6F" w:rsidRDefault="005B50C3">
      <w:pPr>
        <w:pStyle w:val="Title"/>
        <w:rPr>
          <w:rFonts w:ascii="Times New Roman" w:eastAsia="Times New Roman" w:hAnsi="Times New Roman" w:cs="Times New Roman"/>
          <w:sz w:val="24"/>
          <w:szCs w:val="24"/>
          <w:u w:val="single"/>
        </w:rPr>
      </w:pPr>
      <w:bookmarkStart w:id="0" w:name="_heading=h.ohmwxhg7h98k" w:colFirst="0" w:colLast="0"/>
      <w:bookmarkEnd w:id="0"/>
      <w:r>
        <w:rPr>
          <w:rFonts w:ascii="Times New Roman" w:eastAsia="Times New Roman" w:hAnsi="Times New Roman" w:cs="Times New Roman"/>
          <w:sz w:val="24"/>
          <w:szCs w:val="24"/>
          <w:u w:val="single"/>
        </w:rPr>
        <w:t>Hamilton 3A Multi-Family Overlay District</w:t>
      </w:r>
    </w:p>
    <w:p w:rsidR="00A24D6F" w:rsidRDefault="005B50C3" w:rsidP="005B50C3">
      <w:pPr>
        <w:tabs>
          <w:tab w:val="left" w:pos="651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FOURTH DRAFT for Planning Board Review</w:t>
      </w:r>
      <w:r>
        <w:rPr>
          <w:rFonts w:ascii="Times New Roman" w:eastAsia="Times New Roman" w:hAnsi="Times New Roman" w:cs="Times New Roman"/>
          <w:b/>
          <w:sz w:val="24"/>
          <w:szCs w:val="24"/>
        </w:rPr>
        <w:tab/>
      </w:r>
      <w:bookmarkStart w:id="1" w:name="_GoBack"/>
      <w:bookmarkEnd w:id="1"/>
    </w:p>
    <w:p w:rsidR="00A24D6F" w:rsidRDefault="005B50C3">
      <w:pPr>
        <w:rPr>
          <w:rFonts w:ascii="Times New Roman" w:eastAsia="Times New Roman" w:hAnsi="Times New Roman" w:cs="Times New Roman"/>
          <w:sz w:val="24"/>
          <w:szCs w:val="24"/>
        </w:rPr>
      </w:pPr>
      <w:r>
        <w:rPr>
          <w:rFonts w:ascii="Times New Roman" w:eastAsia="Times New Roman" w:hAnsi="Times New Roman" w:cs="Times New Roman"/>
          <w:sz w:val="24"/>
          <w:szCs w:val="24"/>
        </w:rPr>
        <w:t>2025-05-28</w:t>
      </w:r>
    </w:p>
    <w:p w:rsidR="00A24D6F" w:rsidRDefault="00A24D6F">
      <w:pPr>
        <w:rPr>
          <w:rFonts w:ascii="Times New Roman" w:eastAsia="Times New Roman" w:hAnsi="Times New Roman" w:cs="Times New Roman"/>
          <w:b/>
          <w:sz w:val="24"/>
          <w:szCs w:val="24"/>
        </w:rPr>
      </w:pPr>
      <w:bookmarkStart w:id="2" w:name="_heading=h.33hxgv1ml8wm" w:colFirst="0" w:colLast="0"/>
      <w:bookmarkEnd w:id="2"/>
    </w:p>
    <w:p w:rsidR="00A24D6F" w:rsidRDefault="005B50C3" w:rsidP="005B50C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NOTE: proposed amendments to existing code have been separated into their own standalone document.</w:t>
      </w:r>
    </w:p>
    <w:p w:rsidR="00A24D6F" w:rsidRDefault="005B50C3">
      <w:pPr>
        <w:pStyle w:val="Heading1"/>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Pr>
          <w:rFonts w:ascii="Times New Roman" w:eastAsia="Times New Roman" w:hAnsi="Times New Roman" w:cs="Times New Roman"/>
          <w:sz w:val="24"/>
          <w:szCs w:val="24"/>
        </w:rPr>
        <w:tab/>
        <w:t>3A MULTI-FAMILY OVERLAY DISTRICT (3A-MFOD).</w:t>
      </w:r>
    </w:p>
    <w:p w:rsidR="00A24D6F" w:rsidRDefault="005B50C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9.7.1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The purpose of the 3A Multi-Family Overlay District (3A-MFOD) is to allow Multi-Family housing development as of right in accordance with G.L. c. 40A, § 3A and the Regulations issued by the Executive Office of Housing and Livable Communities (HLC)</w:t>
      </w:r>
      <w:r>
        <w:rPr>
          <w:rFonts w:ascii="Times New Roman" w:eastAsia="Times New Roman" w:hAnsi="Times New Roman" w:cs="Times New Roman"/>
          <w:sz w:val="24"/>
          <w:szCs w:val="24"/>
        </w:rPr>
        <w:t>, as may be amended from time to time. This overlay district, in combination with the Downtown Residential, Willow Street Mixed-Use, and Bay Road Mixed-Use sub-districts of the Town Center District, as described in Section 9.8, together comprise the Town-w</w:t>
      </w:r>
      <w:r>
        <w:rPr>
          <w:rFonts w:ascii="Times New Roman" w:eastAsia="Times New Roman" w:hAnsi="Times New Roman" w:cs="Times New Roman"/>
          <w:sz w:val="24"/>
          <w:szCs w:val="24"/>
        </w:rPr>
        <w:t>ide compliance with the requirements of G.L. c. 40A, § 3A. In addition, Section 9.7 is intended to:</w:t>
      </w:r>
    </w:p>
    <w:p w:rsidR="00A24D6F" w:rsidRDefault="00A24D6F">
      <w:pPr>
        <w:ind w:left="720"/>
        <w:rPr>
          <w:rFonts w:ascii="Times New Roman" w:eastAsia="Times New Roman" w:hAnsi="Times New Roman" w:cs="Times New Roman"/>
          <w:sz w:val="24"/>
          <w:szCs w:val="24"/>
        </w:rPr>
      </w:pPr>
    </w:p>
    <w:p w:rsidR="00A24D6F" w:rsidRDefault="005B50C3">
      <w:pPr>
        <w:numPr>
          <w:ilvl w:val="0"/>
          <w:numId w:val="3"/>
        </w:numPr>
        <w:spacing w:after="20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the production of a variety of housing sizes and typologies to provide equal access to new housing throughout the community for people with a var</w:t>
      </w:r>
      <w:r>
        <w:rPr>
          <w:rFonts w:ascii="Times New Roman" w:eastAsia="Times New Roman" w:hAnsi="Times New Roman" w:cs="Times New Roman"/>
          <w:sz w:val="24"/>
          <w:szCs w:val="24"/>
        </w:rPr>
        <w:t>iety of needs and income levels.</w:t>
      </w:r>
    </w:p>
    <w:p w:rsidR="00A24D6F" w:rsidRDefault="005B50C3">
      <w:pPr>
        <w:numPr>
          <w:ilvl w:val="0"/>
          <w:numId w:val="3"/>
        </w:numPr>
        <w:spacing w:after="20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municipal tax base through private investment in new residential developments.</w:t>
      </w:r>
    </w:p>
    <w:p w:rsidR="00A24D6F" w:rsidRDefault="005B50C3">
      <w:pPr>
        <w:numPr>
          <w:ilvl w:val="0"/>
          <w:numId w:val="3"/>
        </w:numPr>
        <w:spacing w:after="20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affordable housing in support of the Town’s inclusionary housing goals as outlined in Section 8.3.</w:t>
      </w:r>
    </w:p>
    <w:p w:rsidR="00A24D6F" w:rsidRDefault="00A24D6F">
      <w:pPr>
        <w:rPr>
          <w:rFonts w:ascii="Times New Roman" w:eastAsia="Times New Roman" w:hAnsi="Times New Roman" w:cs="Times New Roman"/>
          <w:sz w:val="24"/>
          <w:szCs w:val="24"/>
        </w:rPr>
      </w:pPr>
    </w:p>
    <w:p w:rsidR="00A24D6F" w:rsidRDefault="005B50C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9.7</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ab/>
        <w:t>Applicability.</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he 3A-MFOD shall be superimposed over underlying existing zoning district(s). The 3A-MFOD shall not replace any underlying zoning district(s). The regulations for use, dimension, and all other underlying provisions of the Zoning By-law(s) governing the res</w:t>
      </w:r>
      <w:r>
        <w:rPr>
          <w:rFonts w:ascii="Times New Roman" w:eastAsia="Times New Roman" w:hAnsi="Times New Roman" w:cs="Times New Roman"/>
          <w:sz w:val="24"/>
          <w:szCs w:val="24"/>
        </w:rPr>
        <w:t xml:space="preserve">pective underlying zoning district(s) shall remain in full force, except for uses and dimensions allowed as of right in the 3A-MFOD. Uses that are not identified in Section 9.7.3 are governed by the requirements of the underlying zoning district(s). </w:t>
      </w:r>
    </w:p>
    <w:p w:rsidR="00A24D6F" w:rsidRDefault="00A24D6F">
      <w:pPr>
        <w:ind w:left="720"/>
        <w:rPr>
          <w:rFonts w:ascii="Times New Roman" w:eastAsia="Times New Roman" w:hAnsi="Times New Roman" w:cs="Times New Roman"/>
          <w:sz w:val="24"/>
          <w:szCs w:val="24"/>
        </w:rPr>
      </w:pPr>
    </w:p>
    <w:p w:rsidR="00A24D6F" w:rsidRDefault="005B50C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3A-MFOD covers one continuous area surrounding Asbury Street as shown on the 3A-MFOD boundary map, which can be found in the official Town of Hamilton Official Zoning Map dated June 26, 2025. If an applicant’s property sits entirely within a 3A-</w:t>
      </w:r>
      <w:r>
        <w:rPr>
          <w:rFonts w:ascii="Times New Roman" w:eastAsia="Times New Roman" w:hAnsi="Times New Roman" w:cs="Times New Roman"/>
          <w:sz w:val="24"/>
          <w:szCs w:val="24"/>
        </w:rPr>
        <w:lastRenderedPageBreak/>
        <w:t>MFOD sub-di</w:t>
      </w:r>
      <w:r>
        <w:rPr>
          <w:rFonts w:ascii="Times New Roman" w:eastAsia="Times New Roman" w:hAnsi="Times New Roman" w:cs="Times New Roman"/>
          <w:sz w:val="24"/>
          <w:szCs w:val="24"/>
        </w:rPr>
        <w:t>strict, then they may elect to use the zoning provisions of the applicable 3A-MFOD sub-district as described in Section 9.7.3 and 9.7.4.</w:t>
      </w:r>
    </w:p>
    <w:p w:rsidR="00A24D6F" w:rsidRDefault="00A24D6F">
      <w:pPr>
        <w:ind w:left="720"/>
        <w:rPr>
          <w:rFonts w:ascii="Times New Roman" w:eastAsia="Times New Roman" w:hAnsi="Times New Roman" w:cs="Times New Roman"/>
          <w:sz w:val="24"/>
          <w:szCs w:val="24"/>
        </w:rPr>
      </w:pPr>
    </w:p>
    <w:p w:rsidR="00A24D6F" w:rsidRDefault="005B50C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the applicant elects to proceed under the zoning provisions of the underlying district, the Zoning By-laws applicab</w:t>
      </w:r>
      <w:r>
        <w:rPr>
          <w:rFonts w:ascii="Times New Roman" w:eastAsia="Times New Roman" w:hAnsi="Times New Roman" w:cs="Times New Roman"/>
          <w:sz w:val="24"/>
          <w:szCs w:val="24"/>
        </w:rPr>
        <w:t>le in the underlying district shall control and the provisions of the 3A-MFOD shall not apply. If the applicant elects to proceed under the zoning provisions of the 3A-MFOD, they may develop Multi-Family housing as of right within the district in accordanc</w:t>
      </w:r>
      <w:r>
        <w:rPr>
          <w:rFonts w:ascii="Times New Roman" w:eastAsia="Times New Roman" w:hAnsi="Times New Roman" w:cs="Times New Roman"/>
          <w:sz w:val="24"/>
          <w:szCs w:val="24"/>
        </w:rPr>
        <w:t>e with the provisions of the 3A-MFOD overlay district. When a building permit is issued for any project approved in accordance with this Section 9.7, the provisions of the underlying district(s) shall no longer be applicable to the land shown on the site p</w:t>
      </w:r>
      <w:r>
        <w:rPr>
          <w:rFonts w:ascii="Times New Roman" w:eastAsia="Times New Roman" w:hAnsi="Times New Roman" w:cs="Times New Roman"/>
          <w:sz w:val="24"/>
          <w:szCs w:val="24"/>
        </w:rPr>
        <w:t>lan which was submitted pursuant to Section 10 for such Project.</w:t>
      </w:r>
    </w:p>
    <w:p w:rsidR="00A24D6F" w:rsidRDefault="00A24D6F">
      <w:pPr>
        <w:ind w:left="720"/>
        <w:rPr>
          <w:rFonts w:ascii="Times New Roman" w:eastAsia="Times New Roman" w:hAnsi="Times New Roman" w:cs="Times New Roman"/>
          <w:sz w:val="24"/>
          <w:szCs w:val="24"/>
          <w:highlight w:val="yellow"/>
        </w:rPr>
      </w:pPr>
    </w:p>
    <w:p w:rsidR="00A24D6F" w:rsidRDefault="005B50C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9.7</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ab/>
        <w:t>Permitted Uses.</w:t>
      </w:r>
      <w:r>
        <w:rPr>
          <w:rFonts w:ascii="Times New Roman" w:eastAsia="Times New Roman" w:hAnsi="Times New Roman" w:cs="Times New Roman"/>
          <w:sz w:val="24"/>
          <w:szCs w:val="24"/>
        </w:rPr>
        <w:t xml:space="preserve"> Multi-Family housing is allowed by-right for all parcels within the 3A-MFOD, subject to site plan review pursuant to Section 10.6, provided however that site plan review for Multi-Family cannot be denied.  </w:t>
      </w:r>
    </w:p>
    <w:p w:rsidR="00A24D6F" w:rsidRDefault="00A24D6F">
      <w:pPr>
        <w:ind w:left="720" w:hanging="720"/>
        <w:rPr>
          <w:rFonts w:ascii="Times New Roman" w:eastAsia="Times New Roman" w:hAnsi="Times New Roman" w:cs="Times New Roman"/>
          <w:sz w:val="24"/>
          <w:szCs w:val="24"/>
        </w:rPr>
      </w:pPr>
    </w:p>
    <w:p w:rsidR="00A24D6F" w:rsidRDefault="005B50C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9.7</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ab/>
        <w:t>Dimensional Standards.</w:t>
      </w:r>
      <w:r>
        <w:rPr>
          <w:rFonts w:ascii="Times New Roman" w:eastAsia="Times New Roman" w:hAnsi="Times New Roman" w:cs="Times New Roman"/>
          <w:sz w:val="24"/>
          <w:szCs w:val="24"/>
        </w:rPr>
        <w:t xml:space="preserve"> The table of dime</w:t>
      </w:r>
      <w:r>
        <w:rPr>
          <w:rFonts w:ascii="Times New Roman" w:eastAsia="Times New Roman" w:hAnsi="Times New Roman" w:cs="Times New Roman"/>
          <w:sz w:val="24"/>
          <w:szCs w:val="24"/>
        </w:rPr>
        <w:t>nsions below determines the dimensional requirements for land within the 3A-MFOD.</w:t>
      </w:r>
    </w:p>
    <w:p w:rsidR="00A24D6F" w:rsidRDefault="00A24D6F">
      <w:pPr>
        <w:ind w:left="720" w:hanging="720"/>
        <w:jc w:val="center"/>
        <w:rPr>
          <w:rFonts w:ascii="Times New Roman" w:eastAsia="Times New Roman" w:hAnsi="Times New Roman" w:cs="Times New Roman"/>
          <w:sz w:val="24"/>
          <w:szCs w:val="24"/>
        </w:rPr>
      </w:pPr>
    </w:p>
    <w:p w:rsidR="00A24D6F" w:rsidRDefault="005B50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OF DIMENSIONAL STANDARDS: </w:t>
      </w:r>
      <w:r>
        <w:rPr>
          <w:rFonts w:ascii="Times New Roman" w:eastAsia="Times New Roman" w:hAnsi="Times New Roman" w:cs="Times New Roman"/>
          <w:b/>
          <w:sz w:val="24"/>
          <w:szCs w:val="24"/>
        </w:rPr>
        <w:br/>
        <w:t>3A MULTI-FAMILY OVERLAY DISTRICT</w:t>
      </w:r>
    </w:p>
    <w:p w:rsidR="00A24D6F" w:rsidRDefault="005B50C3">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See Footnotes to Table of Dimensional Standards for clarifying information.</w:t>
      </w:r>
    </w:p>
    <w:p w:rsidR="00A24D6F" w:rsidRDefault="00A24D6F">
      <w:pPr>
        <w:ind w:left="720"/>
        <w:rPr>
          <w:rFonts w:ascii="Times New Roman" w:eastAsia="Times New Roman" w:hAnsi="Times New Roman" w:cs="Times New Roman"/>
          <w:sz w:val="24"/>
          <w:szCs w:val="24"/>
        </w:rPr>
      </w:pPr>
    </w:p>
    <w:tbl>
      <w:tblPr>
        <w:tblStyle w:val="a5"/>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A24D6F">
        <w:tc>
          <w:tcPr>
            <w:tcW w:w="4320" w:type="dxa"/>
            <w:shd w:val="clear" w:color="auto" w:fill="auto"/>
            <w:tcMar>
              <w:top w:w="100" w:type="dxa"/>
              <w:left w:w="100" w:type="dxa"/>
              <w:bottom w:w="100" w:type="dxa"/>
              <w:right w:w="100" w:type="dxa"/>
            </w:tcMar>
          </w:tcPr>
          <w:p w:rsidR="00A24D6F" w:rsidRDefault="005B50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Minimum Lot Size (feet)</w:t>
            </w:r>
          </w:p>
        </w:tc>
        <w:tc>
          <w:tcPr>
            <w:tcW w:w="4320" w:type="dxa"/>
            <w:shd w:val="clear" w:color="auto" w:fill="auto"/>
            <w:tcMar>
              <w:top w:w="100" w:type="dxa"/>
              <w:left w:w="100" w:type="dxa"/>
              <w:bottom w:w="100" w:type="dxa"/>
              <w:right w:w="100" w:type="dxa"/>
            </w:tcMar>
          </w:tcPr>
          <w:p w:rsidR="00A24D6F" w:rsidRDefault="005B50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80,000</w:t>
            </w:r>
          </w:p>
        </w:tc>
      </w:tr>
      <w:tr w:rsidR="00A24D6F">
        <w:tc>
          <w:tcPr>
            <w:tcW w:w="4320" w:type="dxa"/>
            <w:shd w:val="clear" w:color="auto" w:fill="auto"/>
            <w:tcMar>
              <w:top w:w="100" w:type="dxa"/>
              <w:left w:w="100" w:type="dxa"/>
              <w:bottom w:w="100" w:type="dxa"/>
              <w:right w:w="100" w:type="dxa"/>
            </w:tcMar>
          </w:tcPr>
          <w:p w:rsidR="00A24D6F" w:rsidRDefault="005B50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Minimum Lot Frontage (feet)</w:t>
            </w:r>
          </w:p>
        </w:tc>
        <w:tc>
          <w:tcPr>
            <w:tcW w:w="4320" w:type="dxa"/>
            <w:shd w:val="clear" w:color="auto" w:fill="auto"/>
            <w:tcMar>
              <w:top w:w="100" w:type="dxa"/>
              <w:left w:w="100" w:type="dxa"/>
              <w:bottom w:w="100" w:type="dxa"/>
              <w:right w:w="100" w:type="dxa"/>
            </w:tcMar>
          </w:tcPr>
          <w:p w:rsidR="00A24D6F" w:rsidRDefault="005B50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r>
      <w:tr w:rsidR="00A24D6F">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Minimum Lot width and depth (feet) (for Dwellings, see also Sections 4.2.2, 4.2.6 and 4.3)</w:t>
            </w:r>
          </w:p>
        </w:tc>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at Building</w:t>
            </w:r>
          </w:p>
        </w:tc>
      </w:tr>
      <w:tr w:rsidR="00A24D6F">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Building Height (feet)</w:t>
            </w:r>
          </w:p>
        </w:tc>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A24D6F">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Number of Stories</w:t>
            </w:r>
          </w:p>
        </w:tc>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A24D6F">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Building Coverage of Lot (%)</w:t>
            </w:r>
          </w:p>
        </w:tc>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A24D6F">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Minimum Front Yard (feet) (See also Section 4.2.4) </w:t>
            </w:r>
          </w:p>
        </w:tc>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25/50</w:t>
            </w:r>
            <w:r>
              <w:rPr>
                <w:rFonts w:ascii="Times New Roman" w:eastAsia="Times New Roman" w:hAnsi="Times New Roman" w:cs="Times New Roman"/>
                <w:sz w:val="24"/>
                <w:szCs w:val="24"/>
                <w:vertAlign w:val="subscript"/>
              </w:rPr>
              <w:t>1</w:t>
            </w:r>
          </w:p>
        </w:tc>
      </w:tr>
      <w:tr w:rsidR="00A24D6F">
        <w:tc>
          <w:tcPr>
            <w:tcW w:w="4320" w:type="dxa"/>
            <w:shd w:val="clear" w:color="auto" w:fill="auto"/>
            <w:tcMar>
              <w:top w:w="100" w:type="dxa"/>
              <w:left w:w="100" w:type="dxa"/>
              <w:bottom w:w="100" w:type="dxa"/>
              <w:right w:w="100" w:type="dxa"/>
            </w:tcMar>
          </w:tcPr>
          <w:p w:rsidR="00A24D6F" w:rsidRDefault="005B50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Minimum Side Yard and Rear Yard (feet)</w:t>
            </w:r>
          </w:p>
        </w:tc>
        <w:tc>
          <w:tcPr>
            <w:tcW w:w="4320" w:type="dxa"/>
            <w:shd w:val="clear" w:color="auto" w:fill="auto"/>
            <w:tcMar>
              <w:top w:w="100" w:type="dxa"/>
              <w:left w:w="100" w:type="dxa"/>
              <w:bottom w:w="100" w:type="dxa"/>
              <w:right w:w="100" w:type="dxa"/>
            </w:tcMar>
          </w:tcPr>
          <w:p w:rsidR="00A24D6F" w:rsidRDefault="005B50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24D6F">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Floor Area Ratio (FAR)</w:t>
            </w:r>
          </w:p>
        </w:tc>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tc>
      </w:tr>
      <w:tr w:rsidR="00A24D6F">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Maximum Building Footprint (feet)</w:t>
            </w:r>
          </w:p>
        </w:tc>
        <w:tc>
          <w:tcPr>
            <w:tcW w:w="4320" w:type="dxa"/>
            <w:shd w:val="clear" w:color="auto" w:fill="auto"/>
            <w:tcMar>
              <w:top w:w="100" w:type="dxa"/>
              <w:left w:w="100" w:type="dxa"/>
              <w:bottom w:w="100" w:type="dxa"/>
              <w:right w:w="100" w:type="dxa"/>
            </w:tcMar>
          </w:tcPr>
          <w:p w:rsidR="00A24D6F" w:rsidRDefault="005B50C3">
            <w:pPr>
              <w:widowControl w:val="0"/>
              <w:spacing w:line="240"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8,000</w:t>
            </w:r>
            <w:r>
              <w:rPr>
                <w:rFonts w:ascii="Times New Roman" w:eastAsia="Times New Roman" w:hAnsi="Times New Roman" w:cs="Times New Roman"/>
                <w:sz w:val="24"/>
                <w:szCs w:val="24"/>
                <w:vertAlign w:val="subscript"/>
              </w:rPr>
              <w:t>2</w:t>
            </w:r>
          </w:p>
        </w:tc>
      </w:tr>
    </w:tbl>
    <w:p w:rsidR="00A24D6F" w:rsidRDefault="005B50C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24D6F" w:rsidRDefault="005B50C3">
      <w:pPr>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Footnotes to Table of Dimensional Standards:</w:t>
      </w:r>
    </w:p>
    <w:p w:rsidR="00A24D6F" w:rsidRDefault="005B50C3">
      <w:pPr>
        <w:numPr>
          <w:ilvl w:val="0"/>
          <w:numId w:val="1"/>
        </w:numPr>
      </w:pPr>
      <w:r>
        <w:rPr>
          <w:rFonts w:ascii="Times New Roman" w:eastAsia="Times New Roman" w:hAnsi="Times New Roman" w:cs="Times New Roman"/>
          <w:sz w:val="24"/>
          <w:szCs w:val="24"/>
        </w:rPr>
        <w:t>Twenty-five (25) feet from the Street line, or fifty (50) feet from the Street center line, whichever is greater</w:t>
      </w:r>
    </w:p>
    <w:p w:rsidR="00A24D6F" w:rsidRDefault="005B50C3">
      <w:pPr>
        <w:numPr>
          <w:ilvl w:val="0"/>
          <w:numId w:val="1"/>
        </w:numPr>
      </w:pPr>
      <w:r>
        <w:rPr>
          <w:rFonts w:ascii="Times New Roman" w:eastAsia="Times New Roman" w:hAnsi="Times New Roman" w:cs="Times New Roman"/>
          <w:sz w:val="24"/>
          <w:szCs w:val="24"/>
        </w:rPr>
        <w:t>As defined in Section 9.8.2. Applies to any single Building. Multiple Buildings on one lot are permitted.</w:t>
      </w:r>
    </w:p>
    <w:p w:rsidR="00A24D6F" w:rsidRDefault="00A24D6F">
      <w:pPr>
        <w:ind w:left="720"/>
        <w:rPr>
          <w:rFonts w:ascii="Times New Roman" w:eastAsia="Times New Roman" w:hAnsi="Times New Roman" w:cs="Times New Roman"/>
          <w:sz w:val="24"/>
          <w:szCs w:val="24"/>
        </w:rPr>
      </w:pPr>
    </w:p>
    <w:p w:rsidR="00A24D6F" w:rsidRDefault="005B50C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9.7</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Design and Building Standards.</w:t>
      </w:r>
      <w:r>
        <w:rPr>
          <w:rFonts w:ascii="Times New Roman" w:eastAsia="Times New Roman" w:hAnsi="Times New Roman" w:cs="Times New Roman"/>
          <w:b/>
          <w:sz w:val="24"/>
          <w:szCs w:val="24"/>
        </w:rPr>
        <w:br/>
      </w:r>
    </w:p>
    <w:p w:rsidR="00A24D6F" w:rsidRDefault="005B50C3">
      <w:pPr>
        <w:numPr>
          <w:ilvl w:val="0"/>
          <w:numId w:val="2"/>
        </w:numPr>
        <w:ind w:left="1080"/>
        <w:rPr>
          <w:rFonts w:ascii="Times New Roman" w:eastAsia="Times New Roman" w:hAnsi="Times New Roman" w:cs="Times New Roman"/>
          <w:sz w:val="24"/>
          <w:szCs w:val="24"/>
        </w:rPr>
      </w:pPr>
      <w:r>
        <w:rPr>
          <w:rFonts w:ascii="Times New Roman" w:eastAsia="Times New Roman" w:hAnsi="Times New Roman" w:cs="Times New Roman"/>
          <w:i/>
          <w:sz w:val="24"/>
          <w:szCs w:val="24"/>
        </w:rPr>
        <w:t>Roof Form.</w:t>
      </w:r>
      <w:r>
        <w:rPr>
          <w:rFonts w:ascii="Times New Roman" w:eastAsia="Times New Roman" w:hAnsi="Times New Roman" w:cs="Times New Roman"/>
          <w:sz w:val="24"/>
          <w:szCs w:val="24"/>
        </w:rPr>
        <w:t xml:space="preserve"> All Buildings shall have pitched roofs, or the appearance of pitched roofs, with a steepness no less than 9:12 and not greater than 14:12.</w:t>
      </w:r>
      <w:r>
        <w:rPr>
          <w:rFonts w:ascii="Times New Roman" w:eastAsia="Times New Roman" w:hAnsi="Times New Roman" w:cs="Times New Roman"/>
          <w:sz w:val="24"/>
          <w:szCs w:val="24"/>
        </w:rPr>
        <w:br/>
      </w:r>
    </w:p>
    <w:p w:rsidR="00A24D6F" w:rsidRDefault="005B50C3">
      <w:pPr>
        <w:numPr>
          <w:ilvl w:val="0"/>
          <w:numId w:val="2"/>
        </w:numPr>
        <w:ind w:left="1080"/>
        <w:rPr>
          <w:rFonts w:ascii="Times New Roman" w:eastAsia="Times New Roman" w:hAnsi="Times New Roman" w:cs="Times New Roman"/>
          <w:sz w:val="24"/>
          <w:szCs w:val="24"/>
        </w:rPr>
      </w:pPr>
      <w:r>
        <w:rPr>
          <w:rFonts w:ascii="Times New Roman" w:eastAsia="Times New Roman" w:hAnsi="Times New Roman" w:cs="Times New Roman"/>
          <w:i/>
          <w:sz w:val="24"/>
          <w:szCs w:val="24"/>
        </w:rPr>
        <w:t>Permitted Building Materials.</w:t>
      </w:r>
      <w:r>
        <w:rPr>
          <w:rFonts w:ascii="Times New Roman" w:eastAsia="Times New Roman" w:hAnsi="Times New Roman" w:cs="Times New Roman"/>
          <w:sz w:val="24"/>
          <w:szCs w:val="24"/>
        </w:rPr>
        <w:t xml:space="preserve"> Building materials must comply with the requirements of Section 9.8.6.4 o</w:t>
      </w:r>
      <w:r>
        <w:rPr>
          <w:rFonts w:ascii="Times New Roman" w:eastAsia="Times New Roman" w:hAnsi="Times New Roman" w:cs="Times New Roman"/>
          <w:sz w:val="24"/>
          <w:szCs w:val="24"/>
        </w:rPr>
        <w:t>f the Zoning By-law.</w:t>
      </w:r>
    </w:p>
    <w:p w:rsidR="00A24D6F" w:rsidRDefault="00A24D6F">
      <w:pPr>
        <w:ind w:left="720"/>
        <w:rPr>
          <w:rFonts w:ascii="Times New Roman" w:eastAsia="Times New Roman" w:hAnsi="Times New Roman" w:cs="Times New Roman"/>
          <w:sz w:val="24"/>
          <w:szCs w:val="24"/>
        </w:rPr>
      </w:pPr>
    </w:p>
    <w:p w:rsidR="00A24D6F" w:rsidRDefault="005B50C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9.7</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rPr>
        <w:tab/>
        <w:t>Severability.</w:t>
      </w:r>
      <w:r>
        <w:rPr>
          <w:rFonts w:ascii="Times New Roman" w:eastAsia="Times New Roman" w:hAnsi="Times New Roman" w:cs="Times New Roman"/>
          <w:sz w:val="24"/>
          <w:szCs w:val="24"/>
        </w:rPr>
        <w:t xml:space="preserve"> If any provision of Section 9.7 is found to be invalid by a court of competent jurisdiction, the remainder of Section 9.7 shall not be affected but shall remain in full force. The invalidity of any provision of Se</w:t>
      </w:r>
      <w:r>
        <w:rPr>
          <w:rFonts w:ascii="Times New Roman" w:eastAsia="Times New Roman" w:hAnsi="Times New Roman" w:cs="Times New Roman"/>
          <w:sz w:val="24"/>
          <w:szCs w:val="24"/>
        </w:rPr>
        <w:t>ction 9.7 shall not affect the validity of the remainder of Hamilton’s Zoning By-law.</w:t>
      </w:r>
    </w:p>
    <w:p w:rsidR="00A24D6F" w:rsidRDefault="00A24D6F">
      <w:pPr>
        <w:ind w:left="720" w:hanging="720"/>
        <w:rPr>
          <w:rFonts w:ascii="Times New Roman" w:eastAsia="Times New Roman" w:hAnsi="Times New Roman" w:cs="Times New Roman"/>
          <w:b/>
          <w:sz w:val="24"/>
          <w:szCs w:val="24"/>
        </w:rPr>
      </w:pPr>
    </w:p>
    <w:p w:rsidR="00A24D6F" w:rsidRDefault="005B50C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A24D6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50C3">
      <w:pPr>
        <w:spacing w:line="240" w:lineRule="auto"/>
      </w:pPr>
      <w:r>
        <w:separator/>
      </w:r>
    </w:p>
  </w:endnote>
  <w:endnote w:type="continuationSeparator" w:id="0">
    <w:p w:rsidR="00000000" w:rsidRDefault="005B5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D6F" w:rsidRDefault="005B50C3">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Page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1</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3</w:t>
    </w:r>
    <w:r>
      <w:rPr>
        <w:rFonts w:ascii="Times New Roman" w:eastAsia="Times New Roman" w:hAnsi="Times New Roman" w:cs="Times New Roman"/>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50C3">
      <w:pPr>
        <w:spacing w:line="240" w:lineRule="auto"/>
      </w:pPr>
      <w:r>
        <w:separator/>
      </w:r>
    </w:p>
  </w:footnote>
  <w:footnote w:type="continuationSeparator" w:id="0">
    <w:p w:rsidR="00000000" w:rsidRDefault="005B50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D6F" w:rsidRDefault="005B50C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2.1pt;height:169.7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5240F"/>
    <w:multiLevelType w:val="multilevel"/>
    <w:tmpl w:val="F3F45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AD312C"/>
    <w:multiLevelType w:val="multilevel"/>
    <w:tmpl w:val="2FFC4C52"/>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2" w15:restartNumberingAfterBreak="0">
    <w:nsid w:val="662A325E"/>
    <w:multiLevelType w:val="multilevel"/>
    <w:tmpl w:val="1E0AEE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6F"/>
    <w:rsid w:val="005B50C3"/>
    <w:rsid w:val="00A2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6ACF1FF-FCB4-445C-B660-D8A548C4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200"/>
      <w:outlineLvl w:val="0"/>
    </w:pPr>
    <w:rPr>
      <w:b/>
      <w:sz w:val="40"/>
      <w:szCs w:val="40"/>
    </w:rPr>
  </w:style>
  <w:style w:type="paragraph" w:styleId="Heading2">
    <w:name w:val="heading 2"/>
    <w:basedOn w:val="Normal"/>
    <w:next w:val="Normal"/>
    <w:uiPriority w:val="9"/>
    <w:semiHidden/>
    <w:unhideWhenUsed/>
    <w:qFormat/>
    <w:pPr>
      <w:keepNext/>
      <w:keepLines/>
      <w:spacing w:before="360" w:after="120"/>
      <w:ind w:left="72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30ABA"/>
    <w:pPr>
      <w:tabs>
        <w:tab w:val="center" w:pos="4680"/>
        <w:tab w:val="right" w:pos="9360"/>
      </w:tabs>
      <w:spacing w:line="240" w:lineRule="auto"/>
    </w:pPr>
  </w:style>
  <w:style w:type="character" w:customStyle="1" w:styleId="HeaderChar">
    <w:name w:val="Header Char"/>
    <w:basedOn w:val="DefaultParagraphFont"/>
    <w:link w:val="Header"/>
    <w:uiPriority w:val="99"/>
    <w:rsid w:val="00030ABA"/>
  </w:style>
  <w:style w:type="paragraph" w:styleId="Footer">
    <w:name w:val="footer"/>
    <w:basedOn w:val="Normal"/>
    <w:link w:val="FooterChar"/>
    <w:uiPriority w:val="99"/>
    <w:unhideWhenUsed/>
    <w:rsid w:val="00030ABA"/>
    <w:pPr>
      <w:tabs>
        <w:tab w:val="center" w:pos="4680"/>
        <w:tab w:val="right" w:pos="9360"/>
      </w:tabs>
      <w:spacing w:line="240" w:lineRule="auto"/>
    </w:pPr>
  </w:style>
  <w:style w:type="character" w:customStyle="1" w:styleId="FooterChar">
    <w:name w:val="Footer Char"/>
    <w:basedOn w:val="DefaultParagraphFont"/>
    <w:link w:val="Footer"/>
    <w:uiPriority w:val="99"/>
    <w:rsid w:val="00030ABA"/>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E4BD7"/>
    <w:pPr>
      <w:spacing w:line="240" w:lineRule="auto"/>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Vbba914VeT4i3i2xvwLbvNZOQ==">CgMxLjAyDmgub2htd3hoZzdoOThrMg5oLjMzaHhndjFtbDh3bTgAciExTVJIbmV2SjhNQXlyYTdjWDloWlB6S2tzLXhoVjBjZno=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Connors</dc:creator>
  <cp:lastModifiedBy>Mark Connors</cp:lastModifiedBy>
  <cp:revision>2</cp:revision>
  <dcterms:created xsi:type="dcterms:W3CDTF">2025-05-29T22:34:00Z</dcterms:created>
  <dcterms:modified xsi:type="dcterms:W3CDTF">2025-05-29T22:34:00Z</dcterms:modified>
</cp:coreProperties>
</file>